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9184F">
              <w:rPr>
                <w:b/>
                <w:sz w:val="26"/>
                <w:szCs w:val="26"/>
                <w:u w:val="single"/>
              </w:rPr>
              <w:t>3</w:t>
            </w:r>
            <w:r w:rsidR="00C82991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04648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C82991">
              <w:rPr>
                <w:b/>
                <w:color w:val="000000"/>
                <w:sz w:val="26"/>
                <w:szCs w:val="26"/>
              </w:rPr>
              <w:t>9541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E90FC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E90FC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E90FC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E90FC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C82991" w:rsidRDefault="00C82991" w:rsidP="00C82991">
            <w:pPr>
              <w:ind w:firstLine="0"/>
              <w:jc w:val="center"/>
              <w:rPr>
                <w:color w:val="000000"/>
              </w:rPr>
            </w:pPr>
            <w:r w:rsidRPr="00C82991">
              <w:rPr>
                <w:color w:val="000000"/>
              </w:rPr>
              <w:t xml:space="preserve">Масло для двухтактных двигателей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C8299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C82991" w:rsidP="00240803">
            <w:pPr>
              <w:ind w:firstLine="0"/>
              <w:jc w:val="center"/>
              <w:rPr>
                <w:color w:val="000000"/>
              </w:rPr>
            </w:pPr>
            <w:r w:rsidRPr="00C82991">
              <w:rPr>
                <w:color w:val="000000"/>
              </w:rPr>
              <w:t>API-TB </w:t>
            </w:r>
          </w:p>
        </w:tc>
        <w:tc>
          <w:tcPr>
            <w:tcW w:w="1457" w:type="dxa"/>
            <w:vAlign w:val="center"/>
          </w:tcPr>
          <w:p w:rsidR="00881152" w:rsidRPr="00EF6707" w:rsidRDefault="00881152" w:rsidP="00E90FC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C82991" w:rsidP="00E90FC0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C82991">
              <w:rPr>
                <w:color w:val="000000"/>
              </w:rPr>
              <w:t>Partner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90FC0" w:rsidRP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E90FC0">
        <w:rPr>
          <w:b/>
          <w:bCs/>
          <w:sz w:val="26"/>
          <w:szCs w:val="26"/>
        </w:rPr>
        <w:t xml:space="preserve">Общие требования. </w:t>
      </w:r>
    </w:p>
    <w:p w:rsidR="00E90FC0" w:rsidRPr="00E90FC0" w:rsidRDefault="00E90FC0" w:rsidP="00E90FC0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2.1. К поставке допускается продукция, отвечающая следующим требованиям: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продукция должна быть новой, ранее не использованной;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для российских производителей - наличие ТУ подтверждающих соответств</w:t>
      </w:r>
      <w:bookmarkStart w:id="1" w:name="_GoBack"/>
      <w:bookmarkEnd w:id="1"/>
      <w:r w:rsidRPr="00E90FC0">
        <w:rPr>
          <w:sz w:val="24"/>
          <w:szCs w:val="24"/>
        </w:rPr>
        <w:t>ие техническим требованиям;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:rsidR="00E90FC0" w:rsidRPr="00E90FC0" w:rsidRDefault="00E90FC0" w:rsidP="00E90FC0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2.2. Участник закупочных процедур на право заключения договора на поставку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90FC0" w:rsidRPr="00E90FC0" w:rsidRDefault="00E90FC0" w:rsidP="00E90FC0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2.3. Продукция должна соответствовать: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API, ACEA, ISO, ААИ, ГОСТ, ТУ;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lastRenderedPageBreak/>
        <w:t>ГОСТ 10541-78. Масла моторные универсальные и для автомобильных карбюраторных двигателей;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ГОСТ 12337-84. Масла моторные для дизельных двигателей;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ГОСТ 26191-84. Масла, смазки и специальные жидкости.</w:t>
      </w:r>
    </w:p>
    <w:p w:rsidR="00E90FC0" w:rsidRPr="00E90FC0" w:rsidRDefault="00E90FC0" w:rsidP="00E90FC0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2.4. Упаковка, транспортирование, условия и сроки хранения: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90FC0" w:rsidRPr="00E90FC0" w:rsidRDefault="00E90FC0" w:rsidP="00E90FC0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90FC0">
        <w:rPr>
          <w:sz w:val="24"/>
          <w:szCs w:val="24"/>
        </w:rPr>
        <w:t>2.5. Срок изготовления продукции должен быть не более полугода от момента поставки.</w:t>
      </w:r>
    </w:p>
    <w:p w:rsidR="00E90FC0" w:rsidRP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E90FC0">
        <w:rPr>
          <w:b/>
          <w:bCs/>
          <w:sz w:val="26"/>
          <w:szCs w:val="26"/>
        </w:rPr>
        <w:t>Гарантийные обязательства.</w:t>
      </w:r>
    </w:p>
    <w:p w:rsidR="00E90FC0" w:rsidRPr="00E90FC0" w:rsidRDefault="00E90FC0" w:rsidP="00E90FC0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Гарантия на поставляемую продукцию должна распространяться не менее чем на 12</w:t>
      </w:r>
      <w:r w:rsidRPr="00E90FC0">
        <w:rPr>
          <w:color w:val="000000"/>
          <w:sz w:val="24"/>
          <w:szCs w:val="24"/>
        </w:rPr>
        <w:t xml:space="preserve"> месяцев</w:t>
      </w:r>
      <w:r w:rsidRPr="00E90FC0">
        <w:rPr>
          <w:sz w:val="24"/>
          <w:szCs w:val="24"/>
        </w:rPr>
        <w:t xml:space="preserve">. </w:t>
      </w:r>
    </w:p>
    <w:p w:rsidR="00E90FC0" w:rsidRP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jc w:val="left"/>
        <w:rPr>
          <w:sz w:val="26"/>
          <w:szCs w:val="26"/>
        </w:rPr>
      </w:pPr>
      <w:r w:rsidRPr="00E90FC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90FC0" w:rsidRPr="00E90FC0" w:rsidRDefault="00E90FC0" w:rsidP="00E90FC0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90FC0" w:rsidRP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E90FC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90FC0" w:rsidRPr="00E90FC0" w:rsidRDefault="00E90FC0" w:rsidP="00E90FC0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90FC0">
        <w:rPr>
          <w:sz w:val="24"/>
          <w:szCs w:val="24"/>
        </w:rPr>
        <w:t xml:space="preserve">В комплект поставки продукции должны входить документы: 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90FC0" w:rsidRPr="00E90FC0" w:rsidRDefault="00E90FC0" w:rsidP="00E90FC0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сертификат соответствия и свидетельство о приемке на русском языке;</w:t>
      </w:r>
    </w:p>
    <w:p w:rsidR="00E90FC0" w:rsidRPr="00E90FC0" w:rsidRDefault="00E90FC0" w:rsidP="00E90FC0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:rsidR="00E90FC0" w:rsidRPr="00E90FC0" w:rsidRDefault="00E90FC0" w:rsidP="00E90FC0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E90FC0">
        <w:rPr>
          <w:b/>
          <w:bCs/>
          <w:sz w:val="26"/>
          <w:szCs w:val="26"/>
        </w:rPr>
        <w:t>Правила приемки продукции.</w:t>
      </w:r>
    </w:p>
    <w:p w:rsidR="00E90FC0" w:rsidRPr="00E90FC0" w:rsidRDefault="00E90FC0" w:rsidP="00E90FC0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90FC0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E90FC0" w:rsidRPr="00E90FC0" w:rsidRDefault="00E90FC0" w:rsidP="00E90FC0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E90FC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90FC0" w:rsidRPr="00E90FC0" w:rsidRDefault="00E90FC0" w:rsidP="00E90FC0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</w:p>
    <w:p w:rsidR="00E90FC0" w:rsidRPr="00E90FC0" w:rsidRDefault="00E90FC0" w:rsidP="00E90FC0">
      <w:pPr>
        <w:spacing w:line="276" w:lineRule="auto"/>
        <w:ind w:firstLine="709"/>
        <w:rPr>
          <w:sz w:val="24"/>
          <w:szCs w:val="24"/>
        </w:rPr>
      </w:pPr>
    </w:p>
    <w:p w:rsidR="00E90FC0" w:rsidRPr="00E90FC0" w:rsidRDefault="00E90FC0" w:rsidP="00E90FC0">
      <w:pPr>
        <w:spacing w:line="276" w:lineRule="auto"/>
        <w:ind w:firstLine="709"/>
        <w:rPr>
          <w:sz w:val="24"/>
          <w:szCs w:val="24"/>
        </w:rPr>
      </w:pPr>
    </w:p>
    <w:p w:rsidR="00E90FC0" w:rsidRPr="00E90FC0" w:rsidRDefault="00E90FC0" w:rsidP="00E90FC0">
      <w:pPr>
        <w:rPr>
          <w:sz w:val="26"/>
          <w:szCs w:val="26"/>
        </w:rPr>
      </w:pPr>
    </w:p>
    <w:p w:rsidR="00E90FC0" w:rsidRPr="00E90FC0" w:rsidRDefault="00E90FC0" w:rsidP="00E90FC0">
      <w:pPr>
        <w:ind w:firstLine="0"/>
        <w:rPr>
          <w:sz w:val="26"/>
          <w:szCs w:val="26"/>
        </w:rPr>
      </w:pPr>
      <w:r w:rsidRPr="00E90FC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90FC0" w:rsidRPr="00E90FC0" w:rsidRDefault="00E90FC0" w:rsidP="00E90FC0">
      <w:pPr>
        <w:ind w:firstLine="0"/>
        <w:rPr>
          <w:color w:val="00B0F0"/>
          <w:sz w:val="22"/>
          <w:szCs w:val="22"/>
        </w:rPr>
      </w:pPr>
      <w:r w:rsidRPr="00E90FC0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 </w:t>
      </w:r>
    </w:p>
    <w:p w:rsidR="00E90FC0" w:rsidRPr="00E90FC0" w:rsidRDefault="00E90FC0" w:rsidP="00E90FC0">
      <w:pPr>
        <w:ind w:firstLine="0"/>
        <w:rPr>
          <w:color w:val="00B0F0"/>
          <w:sz w:val="26"/>
          <w:szCs w:val="26"/>
        </w:rPr>
      </w:pPr>
    </w:p>
    <w:p w:rsidR="00E90FC0" w:rsidRPr="00E90FC0" w:rsidRDefault="00E90FC0" w:rsidP="00E90FC0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E90FC0" w:rsidRPr="00E90FC0" w:rsidRDefault="00E90FC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E90FC0" w:rsidRPr="00E90FC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D03" w:rsidRDefault="00BD1D03">
      <w:r>
        <w:separator/>
      </w:r>
    </w:p>
  </w:endnote>
  <w:endnote w:type="continuationSeparator" w:id="0">
    <w:p w:rsidR="00BD1D03" w:rsidRDefault="00BD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D03" w:rsidRDefault="00BD1D03">
      <w:r>
        <w:separator/>
      </w:r>
    </w:p>
  </w:footnote>
  <w:footnote w:type="continuationSeparator" w:id="0">
    <w:p w:rsidR="00BD1D03" w:rsidRDefault="00BD1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BF9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603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53E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4648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1D03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299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FC0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342F-2D0D-47C3-9E68-9024E2013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2015-02-18T14:41:00Z</dcterms:created>
  <dcterms:modified xsi:type="dcterms:W3CDTF">2015-02-18T14:41:00Z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